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A79" w:rsidRDefault="00DF3A79" w:rsidP="009E1D91">
      <w:pPr>
        <w:pStyle w:val="1"/>
        <w:tabs>
          <w:tab w:val="left" w:pos="0"/>
          <w:tab w:val="right" w:pos="9000"/>
        </w:tabs>
        <w:jc w:val="right"/>
        <w:rPr>
          <w:b w:val="0"/>
          <w:bCs w:val="0"/>
          <w:u w:val="single"/>
        </w:rPr>
      </w:pPr>
      <w:r>
        <w:rPr>
          <w:b w:val="0"/>
          <w:bCs w:val="0"/>
          <w:noProof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 wp14:anchorId="29379242" wp14:editId="53F2B096">
            <wp:simplePos x="0" y="0"/>
            <wp:positionH relativeFrom="column">
              <wp:posOffset>2552700</wp:posOffset>
            </wp:positionH>
            <wp:positionV relativeFrom="paragraph">
              <wp:posOffset>-453390</wp:posOffset>
            </wp:positionV>
            <wp:extent cx="905510" cy="1029335"/>
            <wp:effectExtent l="1905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1D91" w:rsidRPr="00D169FE" w:rsidRDefault="009E1D91" w:rsidP="009E1D91">
      <w:pPr>
        <w:pStyle w:val="1"/>
        <w:jc w:val="center"/>
        <w:rPr>
          <w:bCs w:val="0"/>
        </w:rPr>
      </w:pPr>
    </w:p>
    <w:p w:rsidR="009E1D91" w:rsidRDefault="009E1D91" w:rsidP="009E1D91">
      <w:pPr>
        <w:pStyle w:val="1"/>
        <w:jc w:val="center"/>
        <w:rPr>
          <w:bCs w:val="0"/>
          <w:sz w:val="44"/>
        </w:rPr>
      </w:pPr>
    </w:p>
    <w:p w:rsidR="009E1D91" w:rsidRPr="00DD68D3" w:rsidRDefault="009E1D91" w:rsidP="009E1D91">
      <w:pPr>
        <w:pStyle w:val="1"/>
        <w:jc w:val="center"/>
        <w:rPr>
          <w:bCs w:val="0"/>
          <w:sz w:val="44"/>
        </w:rPr>
      </w:pPr>
      <w:r w:rsidRPr="00DD68D3">
        <w:rPr>
          <w:bCs w:val="0"/>
          <w:sz w:val="44"/>
        </w:rPr>
        <w:t>СОБРАНИЕ ПРЕДСТАВИТЕЛЕЙ</w:t>
      </w:r>
    </w:p>
    <w:p w:rsidR="009E1D91" w:rsidRPr="00DD68D3" w:rsidRDefault="009E1D91" w:rsidP="009E1D91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r w:rsidRPr="00DD68D3">
        <w:rPr>
          <w:rFonts w:ascii="Times New Roman" w:hAnsi="Times New Roman" w:cs="Times New Roman"/>
          <w:i w:val="0"/>
          <w:sz w:val="36"/>
        </w:rPr>
        <w:t>г.ВЛАДИКАВКАЗ</w:t>
      </w:r>
    </w:p>
    <w:p w:rsidR="009E1D91" w:rsidRPr="00DD68D3" w:rsidRDefault="00903F53" w:rsidP="009E1D91">
      <w:pPr>
        <w:pStyle w:val="a4"/>
        <w:rPr>
          <w:spacing w:val="60"/>
          <w:sz w:val="20"/>
          <w:szCs w:val="20"/>
        </w:rPr>
      </w:pPr>
      <w:r>
        <w:rPr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98425</wp:posOffset>
                </wp:positionV>
                <wp:extent cx="5943600" cy="0"/>
                <wp:effectExtent l="32385" t="34290" r="34290" b="3238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73DF1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7.75pt" to="474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" strokeweight="4.5pt">
                <v:stroke linestyle="thickThin"/>
              </v:line>
            </w:pict>
          </mc:Fallback>
        </mc:AlternateContent>
      </w:r>
    </w:p>
    <w:p w:rsidR="009E1D91" w:rsidRPr="00DD68D3" w:rsidRDefault="009E1D91" w:rsidP="009E1D91">
      <w:pPr>
        <w:pStyle w:val="a4"/>
        <w:rPr>
          <w:spacing w:val="60"/>
          <w:sz w:val="40"/>
        </w:rPr>
      </w:pPr>
      <w:r w:rsidRPr="00DD68D3">
        <w:rPr>
          <w:spacing w:val="60"/>
          <w:sz w:val="40"/>
        </w:rPr>
        <w:t>РЕШЕНИЕ</w:t>
      </w:r>
    </w:p>
    <w:p w:rsidR="009E1D91" w:rsidRPr="008316DD" w:rsidRDefault="009E1D91" w:rsidP="009E1D91">
      <w:pPr>
        <w:ind w:right="48"/>
        <w:jc w:val="center"/>
        <w:rPr>
          <w:b/>
        </w:rPr>
      </w:pPr>
    </w:p>
    <w:p w:rsidR="009E1D91" w:rsidRDefault="005A7434" w:rsidP="009E1D9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1D23A5">
        <w:rPr>
          <w:bCs/>
          <w:sz w:val="28"/>
          <w:szCs w:val="28"/>
        </w:rPr>
        <w:t>9 декабря</w:t>
      </w:r>
      <w:r>
        <w:rPr>
          <w:bCs/>
          <w:sz w:val="28"/>
          <w:szCs w:val="28"/>
        </w:rPr>
        <w:t xml:space="preserve"> 2014</w:t>
      </w:r>
      <w:r w:rsidR="00D764C4">
        <w:rPr>
          <w:bCs/>
          <w:sz w:val="28"/>
          <w:szCs w:val="28"/>
        </w:rPr>
        <w:t xml:space="preserve"> </w:t>
      </w:r>
      <w:r w:rsidR="009E1D91">
        <w:rPr>
          <w:bCs/>
          <w:sz w:val="28"/>
          <w:szCs w:val="28"/>
        </w:rPr>
        <w:t xml:space="preserve">г. № </w:t>
      </w:r>
      <w:r w:rsidR="001D23A5">
        <w:rPr>
          <w:bCs/>
          <w:sz w:val="28"/>
          <w:szCs w:val="28"/>
        </w:rPr>
        <w:t>5/37</w:t>
      </w:r>
    </w:p>
    <w:p w:rsidR="009E1D91" w:rsidRPr="008316DD" w:rsidRDefault="009E1D91" w:rsidP="009E1D91">
      <w:pPr>
        <w:jc w:val="center"/>
      </w:pPr>
    </w:p>
    <w:p w:rsidR="009E1D91" w:rsidRDefault="009E1D91" w:rsidP="009E1D91">
      <w:pPr>
        <w:jc w:val="center"/>
        <w:rPr>
          <w:sz w:val="28"/>
        </w:rPr>
      </w:pPr>
      <w:r w:rsidRPr="000E19BA">
        <w:rPr>
          <w:sz w:val="28"/>
        </w:rPr>
        <w:t>г. Владикавказ</w:t>
      </w:r>
    </w:p>
    <w:p w:rsidR="009E1D91" w:rsidRDefault="009E1D91" w:rsidP="009E1D91">
      <w:pPr>
        <w:rPr>
          <w:sz w:val="28"/>
          <w:szCs w:val="28"/>
        </w:rPr>
      </w:pPr>
    </w:p>
    <w:p w:rsidR="001D23A5" w:rsidRDefault="001614EC" w:rsidP="001614EC">
      <w:pPr>
        <w:jc w:val="center"/>
        <w:rPr>
          <w:b/>
          <w:sz w:val="28"/>
          <w:szCs w:val="28"/>
        </w:rPr>
      </w:pPr>
      <w:r w:rsidRPr="001614EC">
        <w:rPr>
          <w:b/>
          <w:sz w:val="28"/>
          <w:szCs w:val="28"/>
        </w:rPr>
        <w:t xml:space="preserve">О принятии в муниципальную собственность г. Владикавказа государственного недвижимого имущества Республики </w:t>
      </w:r>
    </w:p>
    <w:p w:rsidR="001614EC" w:rsidRPr="001614EC" w:rsidRDefault="001614EC" w:rsidP="001614EC">
      <w:pPr>
        <w:jc w:val="center"/>
        <w:rPr>
          <w:b/>
          <w:sz w:val="28"/>
          <w:szCs w:val="28"/>
        </w:rPr>
      </w:pPr>
      <w:r w:rsidRPr="001614EC">
        <w:rPr>
          <w:b/>
          <w:sz w:val="28"/>
          <w:szCs w:val="28"/>
        </w:rPr>
        <w:t>Северная Осетия-Алания</w:t>
      </w:r>
    </w:p>
    <w:p w:rsidR="001614EC" w:rsidRPr="00323725" w:rsidRDefault="001614EC" w:rsidP="001614EC">
      <w:pPr>
        <w:rPr>
          <w:sz w:val="26"/>
          <w:szCs w:val="26"/>
        </w:rPr>
      </w:pPr>
    </w:p>
    <w:p w:rsidR="001614EC" w:rsidRPr="001614EC" w:rsidRDefault="001614EC" w:rsidP="001614EC">
      <w:pPr>
        <w:jc w:val="both"/>
        <w:rPr>
          <w:b/>
          <w:sz w:val="28"/>
          <w:szCs w:val="28"/>
        </w:rPr>
      </w:pPr>
      <w:r w:rsidRPr="00323725">
        <w:rPr>
          <w:sz w:val="26"/>
          <w:szCs w:val="26"/>
        </w:rPr>
        <w:tab/>
      </w:r>
      <w:r w:rsidRPr="001614EC">
        <w:rPr>
          <w:sz w:val="28"/>
          <w:szCs w:val="28"/>
        </w:rPr>
        <w:t xml:space="preserve">В </w:t>
      </w:r>
      <w:r w:rsidRPr="001D23A5">
        <w:rPr>
          <w:spacing w:val="-2"/>
          <w:sz w:val="28"/>
          <w:szCs w:val="28"/>
        </w:rPr>
        <w:t>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06.10.1999г.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Федеральным законом от 22.08.2004г. №122-ФЗ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Правительства РФ от 13.06.2006г.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распоряжением Правительства Республики Северная Осетия-Алания от 18.08.2014г. № 344-р, распоряжением Министерства государственного имущества и земельных отношений Республики Северная Осетия-Алания от 22.09.2014г.</w:t>
      </w:r>
      <w:r w:rsidR="001D23A5" w:rsidRPr="001D23A5">
        <w:rPr>
          <w:spacing w:val="-2"/>
          <w:sz w:val="28"/>
          <w:szCs w:val="28"/>
        </w:rPr>
        <w:t xml:space="preserve"> №</w:t>
      </w:r>
      <w:r w:rsidRPr="001D23A5">
        <w:rPr>
          <w:spacing w:val="-2"/>
          <w:sz w:val="28"/>
          <w:szCs w:val="28"/>
        </w:rPr>
        <w:t>334, в соответствии с Уставом муниципального образования г.Владикавказ (</w:t>
      </w:r>
      <w:proofErr w:type="spellStart"/>
      <w:r w:rsidRPr="001D23A5">
        <w:rPr>
          <w:spacing w:val="-2"/>
          <w:sz w:val="28"/>
          <w:szCs w:val="28"/>
        </w:rPr>
        <w:t>Дзауджикау</w:t>
      </w:r>
      <w:proofErr w:type="spellEnd"/>
      <w:r w:rsidRPr="001D23A5">
        <w:rPr>
          <w:spacing w:val="-2"/>
          <w:sz w:val="28"/>
          <w:szCs w:val="28"/>
        </w:rPr>
        <w:t>), утвержденным решением Собрания представителей г.Владикавказ от 27.12.2005г. (в редакции от 04.03.2014г.), «Положением о порядке управления и распоряжения муниципальной собственностью муниципального образования город Владикавказ (</w:t>
      </w:r>
      <w:proofErr w:type="spellStart"/>
      <w:r w:rsidRPr="001D23A5">
        <w:rPr>
          <w:spacing w:val="-2"/>
          <w:sz w:val="28"/>
          <w:szCs w:val="28"/>
        </w:rPr>
        <w:t>Дзауджикау</w:t>
      </w:r>
      <w:proofErr w:type="spellEnd"/>
      <w:r w:rsidRPr="001D23A5">
        <w:rPr>
          <w:spacing w:val="-2"/>
          <w:sz w:val="28"/>
          <w:szCs w:val="28"/>
        </w:rPr>
        <w:t>), обращением Министра государственного имущества и земельных отношений Республики Северная Осетия-Алания</w:t>
      </w:r>
      <w:r w:rsidR="00DF3A79" w:rsidRPr="001D23A5">
        <w:rPr>
          <w:spacing w:val="-2"/>
          <w:sz w:val="28"/>
          <w:szCs w:val="28"/>
        </w:rPr>
        <w:t>,</w:t>
      </w:r>
      <w:r w:rsidRPr="001D23A5">
        <w:rPr>
          <w:spacing w:val="-2"/>
          <w:sz w:val="28"/>
          <w:szCs w:val="28"/>
        </w:rPr>
        <w:t xml:space="preserve"> пятая </w:t>
      </w:r>
      <w:r w:rsidR="001B568C" w:rsidRPr="001D23A5">
        <w:rPr>
          <w:spacing w:val="-2"/>
          <w:sz w:val="28"/>
          <w:szCs w:val="28"/>
        </w:rPr>
        <w:t xml:space="preserve">внеочередная сессия </w:t>
      </w:r>
      <w:r w:rsidRPr="001D23A5">
        <w:rPr>
          <w:spacing w:val="-2"/>
          <w:sz w:val="28"/>
          <w:szCs w:val="28"/>
        </w:rPr>
        <w:t xml:space="preserve">Собрания представителей г.Владикавказ </w:t>
      </w:r>
      <w:r w:rsidR="001D23A5" w:rsidRPr="001D23A5">
        <w:rPr>
          <w:spacing w:val="-2"/>
          <w:sz w:val="28"/>
          <w:szCs w:val="28"/>
          <w:lang w:val="en-US"/>
        </w:rPr>
        <w:t>VI</w:t>
      </w:r>
      <w:r w:rsidR="001D23A5" w:rsidRPr="001D23A5">
        <w:rPr>
          <w:spacing w:val="-2"/>
          <w:sz w:val="28"/>
          <w:szCs w:val="28"/>
        </w:rPr>
        <w:t xml:space="preserve"> созыва </w:t>
      </w:r>
      <w:r w:rsidRPr="001D23A5">
        <w:rPr>
          <w:b/>
          <w:spacing w:val="-2"/>
          <w:sz w:val="28"/>
          <w:szCs w:val="28"/>
        </w:rPr>
        <w:t>р е ш а е т :</w:t>
      </w:r>
      <w:r w:rsidRPr="001614EC">
        <w:rPr>
          <w:b/>
          <w:sz w:val="28"/>
          <w:szCs w:val="28"/>
        </w:rPr>
        <w:t xml:space="preserve">  </w:t>
      </w:r>
    </w:p>
    <w:p w:rsidR="001614EC" w:rsidRPr="001D23A5" w:rsidRDefault="001614EC" w:rsidP="001614EC">
      <w:pPr>
        <w:jc w:val="both"/>
        <w:rPr>
          <w:b/>
          <w:sz w:val="28"/>
          <w:szCs w:val="28"/>
        </w:rPr>
      </w:pPr>
    </w:p>
    <w:p w:rsidR="001614EC" w:rsidRPr="001614EC" w:rsidRDefault="001614EC" w:rsidP="001614EC">
      <w:pPr>
        <w:jc w:val="both"/>
        <w:rPr>
          <w:b/>
          <w:sz w:val="28"/>
          <w:szCs w:val="28"/>
        </w:rPr>
      </w:pPr>
      <w:r w:rsidRPr="001614EC">
        <w:rPr>
          <w:b/>
          <w:sz w:val="28"/>
          <w:szCs w:val="28"/>
        </w:rPr>
        <w:lastRenderedPageBreak/>
        <w:t>Статья 1</w:t>
      </w:r>
    </w:p>
    <w:p w:rsidR="001614EC" w:rsidRPr="001614EC" w:rsidRDefault="001614EC" w:rsidP="001614EC">
      <w:pPr>
        <w:ind w:firstLine="513"/>
        <w:jc w:val="both"/>
        <w:rPr>
          <w:sz w:val="28"/>
          <w:szCs w:val="28"/>
        </w:rPr>
      </w:pPr>
      <w:r w:rsidRPr="001614EC">
        <w:rPr>
          <w:sz w:val="28"/>
          <w:szCs w:val="28"/>
        </w:rPr>
        <w:t xml:space="preserve">Принять из государственной собственности Республики Северная Осетия-Алания в муниципальную собственность г.Владикавказ объект недвижимого имущества: нежилое </w:t>
      </w:r>
      <w:r w:rsidR="001D6706">
        <w:rPr>
          <w:sz w:val="28"/>
          <w:szCs w:val="28"/>
        </w:rPr>
        <w:t>здание (детский сад), площадью 2</w:t>
      </w:r>
      <w:r w:rsidRPr="001614EC">
        <w:rPr>
          <w:sz w:val="28"/>
          <w:szCs w:val="28"/>
        </w:rPr>
        <w:t xml:space="preserve"> 294,6 </w:t>
      </w:r>
      <w:proofErr w:type="spellStart"/>
      <w:r w:rsidRPr="001614EC">
        <w:rPr>
          <w:sz w:val="28"/>
          <w:szCs w:val="28"/>
        </w:rPr>
        <w:t>кв.м</w:t>
      </w:r>
      <w:proofErr w:type="spellEnd"/>
      <w:r w:rsidRPr="001614EC">
        <w:rPr>
          <w:sz w:val="28"/>
          <w:szCs w:val="28"/>
        </w:rPr>
        <w:t xml:space="preserve">., расположенное по адресу: Республика Северная Осетия-Алания, г.Владикавказ, </w:t>
      </w:r>
      <w:proofErr w:type="spellStart"/>
      <w:r w:rsidRPr="001614EC">
        <w:rPr>
          <w:sz w:val="28"/>
          <w:szCs w:val="28"/>
        </w:rPr>
        <w:t>ул.Гриса</w:t>
      </w:r>
      <w:proofErr w:type="spellEnd"/>
      <w:r w:rsidRPr="001614EC">
        <w:rPr>
          <w:sz w:val="28"/>
          <w:szCs w:val="28"/>
        </w:rPr>
        <w:t xml:space="preserve"> Плиева, 4, стоимостью 111 909 897,67 рублей. </w:t>
      </w:r>
    </w:p>
    <w:p w:rsidR="001614EC" w:rsidRPr="001651F9" w:rsidRDefault="001614EC" w:rsidP="001614EC">
      <w:pPr>
        <w:ind w:firstLine="513"/>
        <w:jc w:val="both"/>
        <w:rPr>
          <w:sz w:val="16"/>
          <w:szCs w:val="16"/>
        </w:rPr>
      </w:pPr>
    </w:p>
    <w:p w:rsidR="001614EC" w:rsidRPr="001614EC" w:rsidRDefault="001614EC" w:rsidP="001614EC">
      <w:pPr>
        <w:jc w:val="both"/>
        <w:rPr>
          <w:b/>
          <w:sz w:val="28"/>
          <w:szCs w:val="28"/>
        </w:rPr>
      </w:pPr>
      <w:r w:rsidRPr="001614EC">
        <w:rPr>
          <w:b/>
          <w:sz w:val="28"/>
          <w:szCs w:val="28"/>
        </w:rPr>
        <w:t>Статья 2</w:t>
      </w:r>
    </w:p>
    <w:p w:rsidR="001614EC" w:rsidRPr="001614EC" w:rsidRDefault="001614EC" w:rsidP="001614EC">
      <w:pPr>
        <w:ind w:firstLine="513"/>
        <w:jc w:val="both"/>
        <w:rPr>
          <w:sz w:val="28"/>
          <w:szCs w:val="28"/>
        </w:rPr>
      </w:pPr>
      <w:r w:rsidRPr="001614EC">
        <w:rPr>
          <w:sz w:val="28"/>
          <w:szCs w:val="28"/>
        </w:rPr>
        <w:t xml:space="preserve">Администрации местного </w:t>
      </w:r>
      <w:r w:rsidR="001D23A5">
        <w:rPr>
          <w:sz w:val="28"/>
          <w:szCs w:val="28"/>
        </w:rPr>
        <w:t xml:space="preserve">самоуправления г.Владикавказа </w:t>
      </w:r>
      <w:r w:rsidRPr="001614EC">
        <w:rPr>
          <w:sz w:val="28"/>
          <w:szCs w:val="28"/>
        </w:rPr>
        <w:t>совместно с Министерством государственного имущества и земельных отношений Республики Северная Осетия-Алания осуществить необходимые мероприятия по исполнению статьи 1 настоящего решения.</w:t>
      </w:r>
    </w:p>
    <w:p w:rsidR="001614EC" w:rsidRPr="001651F9" w:rsidRDefault="001614EC" w:rsidP="001614EC">
      <w:pPr>
        <w:ind w:firstLine="513"/>
        <w:jc w:val="both"/>
        <w:rPr>
          <w:sz w:val="16"/>
          <w:szCs w:val="16"/>
        </w:rPr>
      </w:pPr>
    </w:p>
    <w:p w:rsidR="001614EC" w:rsidRPr="001614EC" w:rsidRDefault="001614EC" w:rsidP="001614EC">
      <w:pPr>
        <w:jc w:val="both"/>
        <w:rPr>
          <w:b/>
          <w:sz w:val="28"/>
          <w:szCs w:val="28"/>
        </w:rPr>
      </w:pPr>
      <w:r w:rsidRPr="001614EC">
        <w:rPr>
          <w:b/>
          <w:sz w:val="28"/>
          <w:szCs w:val="28"/>
        </w:rPr>
        <w:t>Статья 3</w:t>
      </w:r>
    </w:p>
    <w:p w:rsidR="001614EC" w:rsidRDefault="001614EC" w:rsidP="001614EC">
      <w:pPr>
        <w:ind w:firstLine="513"/>
        <w:jc w:val="both"/>
        <w:rPr>
          <w:sz w:val="28"/>
          <w:szCs w:val="28"/>
        </w:rPr>
      </w:pPr>
      <w:r w:rsidRPr="001614EC">
        <w:rPr>
          <w:sz w:val="28"/>
          <w:szCs w:val="28"/>
        </w:rPr>
        <w:t xml:space="preserve">Настоящее решение вступает в силу со </w:t>
      </w:r>
      <w:r>
        <w:rPr>
          <w:sz w:val="28"/>
          <w:szCs w:val="28"/>
        </w:rPr>
        <w:t xml:space="preserve">дня </w:t>
      </w:r>
      <w:r w:rsidR="001D23A5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опубликования.</w:t>
      </w:r>
    </w:p>
    <w:p w:rsidR="001614EC" w:rsidRPr="001651F9" w:rsidRDefault="001614EC" w:rsidP="001614EC">
      <w:pPr>
        <w:ind w:firstLine="513"/>
        <w:jc w:val="both"/>
        <w:rPr>
          <w:sz w:val="16"/>
          <w:szCs w:val="16"/>
        </w:rPr>
      </w:pPr>
    </w:p>
    <w:p w:rsidR="001614EC" w:rsidRPr="001614EC" w:rsidRDefault="001614EC" w:rsidP="001614EC">
      <w:pPr>
        <w:jc w:val="both"/>
        <w:rPr>
          <w:b/>
          <w:sz w:val="28"/>
          <w:szCs w:val="28"/>
        </w:rPr>
      </w:pPr>
      <w:r w:rsidRPr="001614EC">
        <w:rPr>
          <w:b/>
          <w:sz w:val="28"/>
          <w:szCs w:val="28"/>
        </w:rPr>
        <w:t>Статья 4</w:t>
      </w:r>
    </w:p>
    <w:p w:rsidR="001614EC" w:rsidRPr="001614EC" w:rsidRDefault="001614EC" w:rsidP="001614EC">
      <w:pPr>
        <w:ind w:firstLine="513"/>
        <w:jc w:val="both"/>
        <w:rPr>
          <w:sz w:val="28"/>
          <w:szCs w:val="28"/>
        </w:rPr>
      </w:pPr>
      <w:r w:rsidRPr="001614EC">
        <w:rPr>
          <w:sz w:val="28"/>
          <w:szCs w:val="28"/>
        </w:rPr>
        <w:t>Настоящее решение подлежит официальному опубликованию в газете «Владикавказ».</w:t>
      </w:r>
      <w:bookmarkStart w:id="0" w:name="_GoBack"/>
      <w:bookmarkEnd w:id="0"/>
    </w:p>
    <w:p w:rsidR="001614EC" w:rsidRPr="001651F9" w:rsidRDefault="001614EC" w:rsidP="001614EC">
      <w:pPr>
        <w:ind w:firstLine="513"/>
        <w:jc w:val="both"/>
        <w:rPr>
          <w:sz w:val="16"/>
          <w:szCs w:val="16"/>
        </w:rPr>
      </w:pPr>
    </w:p>
    <w:p w:rsidR="001614EC" w:rsidRPr="001614EC" w:rsidRDefault="001614EC" w:rsidP="001614EC">
      <w:pPr>
        <w:jc w:val="both"/>
        <w:rPr>
          <w:b/>
          <w:sz w:val="28"/>
          <w:szCs w:val="28"/>
        </w:rPr>
      </w:pPr>
      <w:r w:rsidRPr="001614EC">
        <w:rPr>
          <w:b/>
          <w:sz w:val="28"/>
          <w:szCs w:val="28"/>
        </w:rPr>
        <w:t>Статья 5</w:t>
      </w:r>
    </w:p>
    <w:p w:rsidR="001614EC" w:rsidRPr="001614EC" w:rsidRDefault="001614EC" w:rsidP="001614EC">
      <w:pPr>
        <w:ind w:right="-110" w:firstLine="708"/>
        <w:jc w:val="both"/>
        <w:rPr>
          <w:sz w:val="28"/>
          <w:szCs w:val="28"/>
        </w:rPr>
      </w:pPr>
      <w:r w:rsidRPr="001614EC">
        <w:rPr>
          <w:sz w:val="28"/>
          <w:szCs w:val="28"/>
        </w:rPr>
        <w:t xml:space="preserve">Контроль исполнения настоящего решения возложить на постоянную комиссию Собрания представителей г.Владикавказ </w:t>
      </w:r>
      <w:r w:rsidR="007464E6" w:rsidRPr="007464E6">
        <w:rPr>
          <w:snapToGrid w:val="0"/>
          <w:sz w:val="28"/>
          <w:szCs w:val="28"/>
          <w:lang w:val="en-US"/>
        </w:rPr>
        <w:t>VI</w:t>
      </w:r>
      <w:r w:rsidR="007464E6" w:rsidRPr="007464E6">
        <w:rPr>
          <w:snapToGrid w:val="0"/>
          <w:sz w:val="28"/>
          <w:szCs w:val="28"/>
        </w:rPr>
        <w:t xml:space="preserve"> созыва </w:t>
      </w:r>
      <w:r w:rsidRPr="001614EC">
        <w:rPr>
          <w:sz w:val="28"/>
          <w:szCs w:val="28"/>
        </w:rPr>
        <w:t>по управлению муниципальной собственностью и градостроительству</w:t>
      </w:r>
      <w:r w:rsidR="00DF3A79">
        <w:rPr>
          <w:sz w:val="28"/>
          <w:szCs w:val="28"/>
        </w:rPr>
        <w:t xml:space="preserve"> (А.В.</w:t>
      </w:r>
      <w:r w:rsidR="007464E6">
        <w:rPr>
          <w:sz w:val="28"/>
          <w:szCs w:val="28"/>
        </w:rPr>
        <w:t xml:space="preserve"> </w:t>
      </w:r>
      <w:proofErr w:type="spellStart"/>
      <w:r w:rsidR="00DF3A79">
        <w:rPr>
          <w:sz w:val="28"/>
          <w:szCs w:val="28"/>
        </w:rPr>
        <w:t>Пациорин</w:t>
      </w:r>
      <w:proofErr w:type="spellEnd"/>
      <w:r w:rsidR="00DF3A79">
        <w:rPr>
          <w:sz w:val="28"/>
          <w:szCs w:val="28"/>
        </w:rPr>
        <w:t>)</w:t>
      </w:r>
      <w:r w:rsidRPr="001614EC">
        <w:rPr>
          <w:sz w:val="28"/>
          <w:szCs w:val="28"/>
        </w:rPr>
        <w:t>.</w:t>
      </w:r>
    </w:p>
    <w:p w:rsidR="007215FD" w:rsidRDefault="007215FD" w:rsidP="007215FD">
      <w:pPr>
        <w:jc w:val="both"/>
        <w:rPr>
          <w:snapToGrid w:val="0"/>
          <w:sz w:val="28"/>
          <w:szCs w:val="28"/>
        </w:rPr>
      </w:pPr>
    </w:p>
    <w:p w:rsidR="001651F9" w:rsidRDefault="001651F9" w:rsidP="007215FD">
      <w:pPr>
        <w:jc w:val="both"/>
        <w:rPr>
          <w:snapToGrid w:val="0"/>
          <w:sz w:val="28"/>
          <w:szCs w:val="28"/>
        </w:rPr>
      </w:pPr>
    </w:p>
    <w:p w:rsidR="001D23A5" w:rsidRPr="001614EC" w:rsidRDefault="001D23A5" w:rsidP="007215FD">
      <w:pPr>
        <w:jc w:val="both"/>
        <w:rPr>
          <w:snapToGrid w:val="0"/>
          <w:sz w:val="28"/>
          <w:szCs w:val="28"/>
        </w:rPr>
      </w:pPr>
    </w:p>
    <w:p w:rsidR="007215FD" w:rsidRDefault="001D23A5" w:rsidP="007215FD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</w:t>
      </w:r>
      <w:r w:rsidR="007215FD">
        <w:rPr>
          <w:snapToGrid w:val="0"/>
          <w:sz w:val="28"/>
          <w:szCs w:val="28"/>
        </w:rPr>
        <w:t>Глава муниципального</w:t>
      </w:r>
    </w:p>
    <w:p w:rsidR="007215FD" w:rsidRPr="000949B6" w:rsidRDefault="007215FD" w:rsidP="007215FD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образования г.Владикавказ</w:t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  <w:t xml:space="preserve">    </w:t>
      </w:r>
      <w:r>
        <w:rPr>
          <w:snapToGrid w:val="0"/>
          <w:sz w:val="28"/>
          <w:szCs w:val="28"/>
        </w:rPr>
        <w:tab/>
        <w:t xml:space="preserve">      </w:t>
      </w:r>
      <w:r w:rsidR="001D23A5">
        <w:rPr>
          <w:snapToGrid w:val="0"/>
          <w:sz w:val="28"/>
          <w:szCs w:val="28"/>
        </w:rPr>
        <w:t xml:space="preserve">        </w:t>
      </w:r>
      <w:r>
        <w:rPr>
          <w:snapToGrid w:val="0"/>
          <w:sz w:val="28"/>
          <w:szCs w:val="28"/>
        </w:rPr>
        <w:t xml:space="preserve"> М.</w:t>
      </w:r>
      <w:r w:rsidR="001D23A5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Хадарцев</w:t>
      </w:r>
      <w:proofErr w:type="spellEnd"/>
    </w:p>
    <w:p w:rsidR="001651F9" w:rsidRDefault="001651F9" w:rsidP="001641C3">
      <w:pPr>
        <w:rPr>
          <w:sz w:val="28"/>
          <w:szCs w:val="28"/>
        </w:rPr>
      </w:pPr>
    </w:p>
    <w:p w:rsidR="003412FF" w:rsidRDefault="001614EC" w:rsidP="001641C3">
      <w:pPr>
        <w:rPr>
          <w:sz w:val="22"/>
          <w:szCs w:val="22"/>
        </w:rPr>
      </w:pPr>
      <w:r>
        <w:rPr>
          <w:sz w:val="28"/>
          <w:szCs w:val="28"/>
        </w:rPr>
        <w:t xml:space="preserve"> </w:t>
      </w:r>
    </w:p>
    <w:sectPr w:rsidR="003412FF" w:rsidSect="001D23A5">
      <w:headerReference w:type="even" r:id="rId7"/>
      <w:headerReference w:type="default" r:id="rId8"/>
      <w:pgSz w:w="11906" w:h="16838"/>
      <w:pgMar w:top="284" w:right="85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6F1" w:rsidRDefault="009256F1">
      <w:r>
        <w:separator/>
      </w:r>
    </w:p>
  </w:endnote>
  <w:endnote w:type="continuationSeparator" w:id="0">
    <w:p w:rsidR="009256F1" w:rsidRDefault="0092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6F1" w:rsidRDefault="009256F1">
      <w:r>
        <w:separator/>
      </w:r>
    </w:p>
  </w:footnote>
  <w:footnote w:type="continuationSeparator" w:id="0">
    <w:p w:rsidR="009256F1" w:rsidRDefault="00925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C28" w:rsidRDefault="007215FD" w:rsidP="0041169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A6C28" w:rsidRDefault="009256F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C28" w:rsidRDefault="009256F1" w:rsidP="0041169C">
    <w:pPr>
      <w:pStyle w:val="a9"/>
      <w:framePr w:wrap="around" w:vAnchor="text" w:hAnchor="margin" w:xAlign="center" w:y="1"/>
      <w:rPr>
        <w:rStyle w:val="ab"/>
      </w:rPr>
    </w:pPr>
  </w:p>
  <w:p w:rsidR="00DA6C28" w:rsidRDefault="009256F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91"/>
    <w:rsid w:val="000014FA"/>
    <w:rsid w:val="000103AD"/>
    <w:rsid w:val="0004636A"/>
    <w:rsid w:val="00072B46"/>
    <w:rsid w:val="001614EC"/>
    <w:rsid w:val="001641C3"/>
    <w:rsid w:val="001651F9"/>
    <w:rsid w:val="001B568C"/>
    <w:rsid w:val="001C3C9E"/>
    <w:rsid w:val="001D23A5"/>
    <w:rsid w:val="001D6706"/>
    <w:rsid w:val="00213FFA"/>
    <w:rsid w:val="002D3E4B"/>
    <w:rsid w:val="002F3697"/>
    <w:rsid w:val="002F69F4"/>
    <w:rsid w:val="003412FF"/>
    <w:rsid w:val="004813C1"/>
    <w:rsid w:val="004C1DA5"/>
    <w:rsid w:val="00514949"/>
    <w:rsid w:val="00563E92"/>
    <w:rsid w:val="005A7434"/>
    <w:rsid w:val="00607DB1"/>
    <w:rsid w:val="00664B2C"/>
    <w:rsid w:val="006C44F9"/>
    <w:rsid w:val="007215FD"/>
    <w:rsid w:val="007464E6"/>
    <w:rsid w:val="0076638E"/>
    <w:rsid w:val="007900B2"/>
    <w:rsid w:val="008201CD"/>
    <w:rsid w:val="008C0C0B"/>
    <w:rsid w:val="008C3AE0"/>
    <w:rsid w:val="00903F53"/>
    <w:rsid w:val="00914468"/>
    <w:rsid w:val="009256F1"/>
    <w:rsid w:val="0093337B"/>
    <w:rsid w:val="009D0C43"/>
    <w:rsid w:val="009E1D91"/>
    <w:rsid w:val="009F63DD"/>
    <w:rsid w:val="00A11628"/>
    <w:rsid w:val="00A134B1"/>
    <w:rsid w:val="00A2602F"/>
    <w:rsid w:val="00AF6E09"/>
    <w:rsid w:val="00B410C5"/>
    <w:rsid w:val="00B85F76"/>
    <w:rsid w:val="00BA75DB"/>
    <w:rsid w:val="00BB68C8"/>
    <w:rsid w:val="00BE163D"/>
    <w:rsid w:val="00C61190"/>
    <w:rsid w:val="00C91515"/>
    <w:rsid w:val="00D00889"/>
    <w:rsid w:val="00D27466"/>
    <w:rsid w:val="00D764C4"/>
    <w:rsid w:val="00DE3BDE"/>
    <w:rsid w:val="00DF3A79"/>
    <w:rsid w:val="00EA3D7B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DFBB9-4285-4AEE-9505-296D1216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E1D91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9E1D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E1D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9E1D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1D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9E1D91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9E1D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0C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0C0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903F53"/>
    <w:rPr>
      <w:i/>
      <w:iCs/>
    </w:rPr>
  </w:style>
  <w:style w:type="paragraph" w:styleId="21">
    <w:name w:val="Body Text Indent 2"/>
    <w:basedOn w:val="a"/>
    <w:link w:val="22"/>
    <w:rsid w:val="003412FF"/>
    <w:pPr>
      <w:widowControl w:val="0"/>
      <w:ind w:firstLine="485"/>
      <w:jc w:val="both"/>
    </w:pPr>
    <w:rPr>
      <w:snapToGrid w:val="0"/>
      <w:color w:val="000000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3412FF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7215F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21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7215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215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721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Алина Багаева</cp:lastModifiedBy>
  <cp:revision>11</cp:revision>
  <cp:lastPrinted>2014-12-03T09:39:00Z</cp:lastPrinted>
  <dcterms:created xsi:type="dcterms:W3CDTF">2014-11-27T06:55:00Z</dcterms:created>
  <dcterms:modified xsi:type="dcterms:W3CDTF">2014-12-12T12:22:00Z</dcterms:modified>
</cp:coreProperties>
</file>